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AA7D7" w14:textId="77777777" w:rsidR="00A87B63" w:rsidRDefault="00A87B63" w:rsidP="006256E4"/>
    <w:p w14:paraId="0FE50DA4" w14:textId="2CA729CC" w:rsidR="00F43AFF" w:rsidRDefault="007E3A82" w:rsidP="006256E4">
      <w:r>
        <w:t>JULY</w:t>
      </w:r>
      <w:r w:rsidR="00CA0B85">
        <w:t xml:space="preserve"> 2018</w:t>
      </w:r>
    </w:p>
    <w:p w14:paraId="1A67C082" w14:textId="33B786D2" w:rsidR="000035E9" w:rsidRDefault="007E3A82" w:rsidP="006256E4">
      <w:pPr>
        <w:rPr>
          <w:noProof/>
        </w:rPr>
      </w:pPr>
      <w:r>
        <w:rPr>
          <w:b/>
          <w:noProof/>
        </w:rPr>
        <w:t>July 1</w:t>
      </w:r>
    </w:p>
    <w:p w14:paraId="22BC0048" w14:textId="1E88A768" w:rsidR="007E3A82" w:rsidRPr="007E3A82" w:rsidRDefault="007E3A82" w:rsidP="00BF5B0E">
      <w:pPr>
        <w:rPr>
          <w:noProof/>
        </w:rPr>
      </w:pPr>
      <w:r>
        <w:rPr>
          <w:noProof/>
          <w:u w:val="single"/>
        </w:rPr>
        <w:t>The History of the Waldenses</w:t>
      </w:r>
      <w:r w:rsidRPr="007E3A82">
        <w:rPr>
          <w:noProof/>
        </w:rPr>
        <w:t xml:space="preserve"> </w:t>
      </w:r>
      <w:r>
        <w:rPr>
          <w:noProof/>
        </w:rPr>
        <w:t>– by J.A. Wylie (272.3 WYL) – The Waldenses, a Christian movement of the later middle ages, were also known as the Waldnesians or Vaudois. Duriing the 12</w:t>
      </w:r>
      <w:r w:rsidRPr="007E3A82">
        <w:rPr>
          <w:noProof/>
          <w:vertAlign w:val="superscript"/>
        </w:rPr>
        <w:t>th</w:t>
      </w:r>
      <w:r>
        <w:rPr>
          <w:noProof/>
        </w:rPr>
        <w:t xml:space="preserve"> century onwards, they were persecuted as heretics and endured near annihilation in the 17</w:t>
      </w:r>
      <w:r w:rsidRPr="007E3A82">
        <w:rPr>
          <w:noProof/>
          <w:vertAlign w:val="superscript"/>
        </w:rPr>
        <w:t>th</w:t>
      </w:r>
      <w:r>
        <w:rPr>
          <w:noProof/>
        </w:rPr>
        <w:t xml:space="preserve"> century. They were outlawed, hunted, tortured, murdered, and hated by the ruling church of their day because they lived by the truth of God’s Word and did not bow to their traditions and man-made laws. They kept the light of truth burning amid the darkness of the middle ages. This book describes succinctly the conflicts they waged and the martyrdoms they endured in defense of their faith and their liberty.</w:t>
      </w:r>
    </w:p>
    <w:p w14:paraId="3168A423" w14:textId="1CE0589E" w:rsidR="001778BC" w:rsidRPr="001778BC" w:rsidRDefault="007E3A82" w:rsidP="00BF5B0E">
      <w:pPr>
        <w:rPr>
          <w:b/>
          <w:noProof/>
        </w:rPr>
      </w:pPr>
      <w:r>
        <w:rPr>
          <w:b/>
          <w:noProof/>
        </w:rPr>
        <w:t>July 8</w:t>
      </w:r>
    </w:p>
    <w:p w14:paraId="2AEE766C" w14:textId="09A91EEA" w:rsidR="00CA0B85" w:rsidRPr="002E350E" w:rsidRDefault="007E3A82" w:rsidP="00BF5B0E">
      <w:pPr>
        <w:rPr>
          <w:noProof/>
        </w:rPr>
      </w:pPr>
      <w:r>
        <w:rPr>
          <w:noProof/>
          <w:u w:val="single"/>
        </w:rPr>
        <w:t>The Reformation Conflict with Rome</w:t>
      </w:r>
      <w:r w:rsidRPr="007E3A82">
        <w:rPr>
          <w:noProof/>
        </w:rPr>
        <w:t xml:space="preserve"> </w:t>
      </w:r>
      <w:r w:rsidR="00CA0B85">
        <w:rPr>
          <w:noProof/>
        </w:rPr>
        <w:t xml:space="preserve">– </w:t>
      </w:r>
      <w:r w:rsidRPr="00A12C09">
        <w:rPr>
          <w:i/>
          <w:noProof/>
        </w:rPr>
        <w:t>Why It Must Continue</w:t>
      </w:r>
      <w:r>
        <w:rPr>
          <w:noProof/>
        </w:rPr>
        <w:t xml:space="preserve"> by R.C. Sproul (270.6 REY)</w:t>
      </w:r>
      <w:r w:rsidR="00A12C09">
        <w:rPr>
          <w:noProof/>
        </w:rPr>
        <w:t xml:space="preserve"> – Robert Reymond has studied the essential divisions between Roman Catholicism and the Reformed church to find out the real issues and points of conlflcit. He looks at historical watersheds of doctrine, the development of Roman Catholic authority, and contemporary attempts at rapproachment (including ‘Evangelicals and Catholics Together’ and Robert Sungenis’ ‘Not by Faith Alone’). This is a book for both Roman Catholics and Protestants to work through thoughtfully.</w:t>
      </w:r>
    </w:p>
    <w:p w14:paraId="249EC639" w14:textId="66BC5A7E" w:rsidR="00AA2386" w:rsidRPr="00AA2386" w:rsidRDefault="00A12C09" w:rsidP="00366E5F">
      <w:pPr>
        <w:rPr>
          <w:b/>
          <w:noProof/>
        </w:rPr>
      </w:pPr>
      <w:r>
        <w:rPr>
          <w:b/>
          <w:noProof/>
        </w:rPr>
        <w:t>July 15</w:t>
      </w:r>
    </w:p>
    <w:p w14:paraId="3764D5C9" w14:textId="35C1CEB5" w:rsidR="00F537F4" w:rsidRPr="00366E5F" w:rsidRDefault="00A12C09" w:rsidP="00BF5B0E">
      <w:pPr>
        <w:rPr>
          <w:noProof/>
        </w:rPr>
      </w:pPr>
      <w:r>
        <w:rPr>
          <w:noProof/>
          <w:u w:val="single"/>
        </w:rPr>
        <w:t>Legacy of Faith</w:t>
      </w:r>
      <w:r w:rsidR="00F537F4">
        <w:rPr>
          <w:noProof/>
        </w:rPr>
        <w:t xml:space="preserve"> –</w:t>
      </w:r>
      <w:r>
        <w:rPr>
          <w:noProof/>
        </w:rPr>
        <w:t xml:space="preserve"> </w:t>
      </w:r>
      <w:r w:rsidRPr="00A12C09">
        <w:rPr>
          <w:i/>
          <w:noProof/>
        </w:rPr>
        <w:t>From Women of the Bible to Women of Today</w:t>
      </w:r>
      <w:r>
        <w:rPr>
          <w:noProof/>
        </w:rPr>
        <w:t xml:space="preserve"> by Lydia Brownback (BIO BRO) – “Women lead stressful lives and often feel that doctrine isn’t practical in helping with their problems. Your mind will change on that one ... and your heart. Readers will find themselves joining the chorus of mothers and sisters in the legacy of faith”. – Michael S. Horton</w:t>
      </w:r>
    </w:p>
    <w:p w14:paraId="1920CE87" w14:textId="6130CACC" w:rsidR="00A423CD" w:rsidRDefault="00A12C09" w:rsidP="00BF5B0E">
      <w:pPr>
        <w:rPr>
          <w:b/>
          <w:noProof/>
        </w:rPr>
      </w:pPr>
      <w:r>
        <w:rPr>
          <w:b/>
          <w:noProof/>
        </w:rPr>
        <w:t>July 22</w:t>
      </w:r>
    </w:p>
    <w:p w14:paraId="1C24505F" w14:textId="66493A15" w:rsidR="003130A5" w:rsidRDefault="00ED3FCD" w:rsidP="00BF5B0E">
      <w:pPr>
        <w:rPr>
          <w:noProof/>
        </w:rPr>
      </w:pPr>
      <w:r w:rsidRPr="00ED3FCD">
        <w:rPr>
          <w:noProof/>
          <w:u w:val="single"/>
        </w:rPr>
        <w:t>Beyond the 95 Theses</w:t>
      </w:r>
      <w:r w:rsidRPr="00ED3FCD">
        <w:rPr>
          <w:noProof/>
        </w:rPr>
        <w:t xml:space="preserve"> – </w:t>
      </w:r>
      <w:r w:rsidRPr="00ED3FCD">
        <w:rPr>
          <w:i/>
          <w:noProof/>
        </w:rPr>
        <w:t>Martin Luther’s Life, Thought, and Lasting Legacy</w:t>
      </w:r>
      <w:r w:rsidR="003130A5">
        <w:rPr>
          <w:noProof/>
        </w:rPr>
        <w:t xml:space="preserve"> by </w:t>
      </w:r>
      <w:r>
        <w:rPr>
          <w:noProof/>
        </w:rPr>
        <w:t>Stephen J. Nichols</w:t>
      </w:r>
      <w:r w:rsidR="003130A5">
        <w:rPr>
          <w:noProof/>
        </w:rPr>
        <w:t xml:space="preserve"> (</w:t>
      </w:r>
      <w:r>
        <w:rPr>
          <w:noProof/>
        </w:rPr>
        <w:t>BIO NIC</w:t>
      </w:r>
      <w:r w:rsidR="003130A5">
        <w:rPr>
          <w:noProof/>
        </w:rPr>
        <w:t xml:space="preserve">) – </w:t>
      </w:r>
      <w:r>
        <w:rPr>
          <w:noProof/>
        </w:rPr>
        <w:t xml:space="preserve">Does your knowledge of Martin Luther’s writings start and end with the hymn “A Mighty Fortress Is Our God”? Martin Luther is one of history’s most colourful and influential figures, and his story is well known. Unfortunately, his powerful writings are not. This illustrated introductory guide to Luther’s life, theology, and works includes the full text of the document that put the Reformation into motion – </w:t>
      </w:r>
      <w:r w:rsidRPr="00DD4D97">
        <w:rPr>
          <w:i/>
          <w:noProof/>
        </w:rPr>
        <w:t>the Ninety-Five Theses</w:t>
      </w:r>
      <w:r>
        <w:rPr>
          <w:noProof/>
        </w:rPr>
        <w:t xml:space="preserve"> – annotated by Stephen Nichols. Nichols also introduces and summarizes Luther’s other major writings, such as </w:t>
      </w:r>
      <w:r w:rsidRPr="00DD4D97">
        <w:rPr>
          <w:i/>
          <w:noProof/>
        </w:rPr>
        <w:t>The Bondage of the Will</w:t>
      </w:r>
      <w:r>
        <w:rPr>
          <w:noProof/>
        </w:rPr>
        <w:t xml:space="preserve"> and </w:t>
      </w:r>
      <w:r w:rsidRPr="00DD4D97">
        <w:rPr>
          <w:i/>
          <w:noProof/>
        </w:rPr>
        <w:t>On the Councils and the Church</w:t>
      </w:r>
      <w:r>
        <w:rPr>
          <w:noProof/>
        </w:rPr>
        <w:t>, and gives guidance from studying works ranging from hymns to sermons.</w:t>
      </w:r>
    </w:p>
    <w:p w14:paraId="75CB323F" w14:textId="1194BF98" w:rsidR="00DD4D97" w:rsidRPr="004B5A69" w:rsidRDefault="00DD4D97" w:rsidP="00BF5B0E">
      <w:pPr>
        <w:rPr>
          <w:b/>
          <w:noProof/>
        </w:rPr>
      </w:pPr>
      <w:r w:rsidRPr="004B5A69">
        <w:rPr>
          <w:b/>
          <w:noProof/>
        </w:rPr>
        <w:t>July 29</w:t>
      </w:r>
    </w:p>
    <w:p w14:paraId="0F538151" w14:textId="25AAC29E" w:rsidR="00DD4D97" w:rsidRPr="00DD4D97" w:rsidRDefault="00DD4D97" w:rsidP="00BF5B0E">
      <w:pPr>
        <w:rPr>
          <w:noProof/>
        </w:rPr>
      </w:pPr>
      <w:r>
        <w:rPr>
          <w:noProof/>
          <w:u w:val="single"/>
        </w:rPr>
        <w:t>Gospel Witness</w:t>
      </w:r>
      <w:r>
        <w:rPr>
          <w:noProof/>
        </w:rPr>
        <w:t xml:space="preserve"> – </w:t>
      </w:r>
      <w:r w:rsidRPr="00DD4D97">
        <w:rPr>
          <w:i/>
          <w:noProof/>
        </w:rPr>
        <w:t>Defending and Extending the Kingdom of God</w:t>
      </w:r>
      <w:r>
        <w:rPr>
          <w:noProof/>
        </w:rPr>
        <w:t xml:space="preserve"> (Cornerstones Vol. 2) by Joseph Boot (248.5  BOO CDR – 2). “Gospel Witness presents the modern reader with a profound analysis of the three systems that oppose belief in the truth of the Bible in our time – Islam, religious paganism and secularism … A devastating but fair critique…Boot has his finger on the </w:t>
      </w:r>
      <w:bookmarkStart w:id="0" w:name="_GoBack"/>
      <w:bookmarkEnd w:id="0"/>
      <w:r>
        <w:rPr>
          <w:noProof/>
        </w:rPr>
        <w:t>pulse of modern apologetics.” – Peter Jones</w:t>
      </w:r>
    </w:p>
    <w:sectPr w:rsidR="00DD4D97" w:rsidRPr="00DD4D97"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0779"/>
    <w:rsid w:val="000C1750"/>
    <w:rsid w:val="000C35F6"/>
    <w:rsid w:val="000D7743"/>
    <w:rsid w:val="000E0CE5"/>
    <w:rsid w:val="000E68C3"/>
    <w:rsid w:val="000F4279"/>
    <w:rsid w:val="00103494"/>
    <w:rsid w:val="0010560C"/>
    <w:rsid w:val="0012078A"/>
    <w:rsid w:val="00121325"/>
    <w:rsid w:val="00136124"/>
    <w:rsid w:val="001435B8"/>
    <w:rsid w:val="00144567"/>
    <w:rsid w:val="0014615E"/>
    <w:rsid w:val="00164060"/>
    <w:rsid w:val="001675DE"/>
    <w:rsid w:val="0017303F"/>
    <w:rsid w:val="001777B4"/>
    <w:rsid w:val="001778BC"/>
    <w:rsid w:val="00177E87"/>
    <w:rsid w:val="00180CB2"/>
    <w:rsid w:val="001828F3"/>
    <w:rsid w:val="00193178"/>
    <w:rsid w:val="001A2C3A"/>
    <w:rsid w:val="001C3612"/>
    <w:rsid w:val="001F1644"/>
    <w:rsid w:val="00213140"/>
    <w:rsid w:val="00260EAF"/>
    <w:rsid w:val="0026772A"/>
    <w:rsid w:val="0028316A"/>
    <w:rsid w:val="002926C8"/>
    <w:rsid w:val="002941E9"/>
    <w:rsid w:val="00295020"/>
    <w:rsid w:val="002A460D"/>
    <w:rsid w:val="002B263B"/>
    <w:rsid w:val="002C0ECA"/>
    <w:rsid w:val="002C1330"/>
    <w:rsid w:val="002D06B6"/>
    <w:rsid w:val="002E350E"/>
    <w:rsid w:val="00304A4F"/>
    <w:rsid w:val="0031078D"/>
    <w:rsid w:val="003130A5"/>
    <w:rsid w:val="00313941"/>
    <w:rsid w:val="0031579F"/>
    <w:rsid w:val="0035302E"/>
    <w:rsid w:val="00361310"/>
    <w:rsid w:val="00363121"/>
    <w:rsid w:val="00366E5F"/>
    <w:rsid w:val="003674B9"/>
    <w:rsid w:val="0037220B"/>
    <w:rsid w:val="003732E1"/>
    <w:rsid w:val="00374DC5"/>
    <w:rsid w:val="003B1878"/>
    <w:rsid w:val="003B315E"/>
    <w:rsid w:val="003D65DF"/>
    <w:rsid w:val="003E41A4"/>
    <w:rsid w:val="003F3864"/>
    <w:rsid w:val="003F6B2F"/>
    <w:rsid w:val="003F770A"/>
    <w:rsid w:val="0040011A"/>
    <w:rsid w:val="00400386"/>
    <w:rsid w:val="004007BC"/>
    <w:rsid w:val="004146D6"/>
    <w:rsid w:val="00415406"/>
    <w:rsid w:val="0042338A"/>
    <w:rsid w:val="00426AC9"/>
    <w:rsid w:val="004500EC"/>
    <w:rsid w:val="00450C7C"/>
    <w:rsid w:val="00484F71"/>
    <w:rsid w:val="00495BD3"/>
    <w:rsid w:val="004B1C30"/>
    <w:rsid w:val="004B5A69"/>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A087A"/>
    <w:rsid w:val="006B5C20"/>
    <w:rsid w:val="006D3C36"/>
    <w:rsid w:val="006E07F5"/>
    <w:rsid w:val="006E72B8"/>
    <w:rsid w:val="006F13DC"/>
    <w:rsid w:val="006F7A70"/>
    <w:rsid w:val="00715A79"/>
    <w:rsid w:val="007163AD"/>
    <w:rsid w:val="00717D46"/>
    <w:rsid w:val="00765174"/>
    <w:rsid w:val="0077164B"/>
    <w:rsid w:val="00776021"/>
    <w:rsid w:val="00783DC3"/>
    <w:rsid w:val="007872CD"/>
    <w:rsid w:val="007A2CE7"/>
    <w:rsid w:val="007A5AB3"/>
    <w:rsid w:val="007A6C98"/>
    <w:rsid w:val="007B42CD"/>
    <w:rsid w:val="007E3A82"/>
    <w:rsid w:val="00805A71"/>
    <w:rsid w:val="0081267C"/>
    <w:rsid w:val="00832054"/>
    <w:rsid w:val="00855002"/>
    <w:rsid w:val="00857D71"/>
    <w:rsid w:val="00861413"/>
    <w:rsid w:val="00866B9E"/>
    <w:rsid w:val="00890451"/>
    <w:rsid w:val="00897063"/>
    <w:rsid w:val="008A0534"/>
    <w:rsid w:val="008A44E9"/>
    <w:rsid w:val="008B1B6A"/>
    <w:rsid w:val="008B381D"/>
    <w:rsid w:val="008C551B"/>
    <w:rsid w:val="008E4C85"/>
    <w:rsid w:val="0090014C"/>
    <w:rsid w:val="00907C84"/>
    <w:rsid w:val="00917BFA"/>
    <w:rsid w:val="00924133"/>
    <w:rsid w:val="0092456E"/>
    <w:rsid w:val="00940BBB"/>
    <w:rsid w:val="00945F48"/>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87B63"/>
    <w:rsid w:val="00AA2386"/>
    <w:rsid w:val="00AB0AF9"/>
    <w:rsid w:val="00AC7D23"/>
    <w:rsid w:val="00AD0259"/>
    <w:rsid w:val="00AD3CE5"/>
    <w:rsid w:val="00AE2B98"/>
    <w:rsid w:val="00AE50FF"/>
    <w:rsid w:val="00AF1BA3"/>
    <w:rsid w:val="00B071B9"/>
    <w:rsid w:val="00B21AA9"/>
    <w:rsid w:val="00B22E1C"/>
    <w:rsid w:val="00B34E8F"/>
    <w:rsid w:val="00B46F28"/>
    <w:rsid w:val="00B55268"/>
    <w:rsid w:val="00B623E2"/>
    <w:rsid w:val="00B65655"/>
    <w:rsid w:val="00B65CF1"/>
    <w:rsid w:val="00B66503"/>
    <w:rsid w:val="00B763E4"/>
    <w:rsid w:val="00B767DA"/>
    <w:rsid w:val="00B76F7C"/>
    <w:rsid w:val="00BA629F"/>
    <w:rsid w:val="00BB3410"/>
    <w:rsid w:val="00BC5A4B"/>
    <w:rsid w:val="00BD5BD8"/>
    <w:rsid w:val="00BE3C88"/>
    <w:rsid w:val="00BE6C9C"/>
    <w:rsid w:val="00BF5B0E"/>
    <w:rsid w:val="00C24443"/>
    <w:rsid w:val="00C258F0"/>
    <w:rsid w:val="00C26E71"/>
    <w:rsid w:val="00C35B83"/>
    <w:rsid w:val="00C41FBE"/>
    <w:rsid w:val="00C73E66"/>
    <w:rsid w:val="00C90A82"/>
    <w:rsid w:val="00C93831"/>
    <w:rsid w:val="00C93BEB"/>
    <w:rsid w:val="00CA0B85"/>
    <w:rsid w:val="00CA2748"/>
    <w:rsid w:val="00CA5AEF"/>
    <w:rsid w:val="00CD0F7E"/>
    <w:rsid w:val="00CE192F"/>
    <w:rsid w:val="00CF2E11"/>
    <w:rsid w:val="00D0557D"/>
    <w:rsid w:val="00D20EF6"/>
    <w:rsid w:val="00D33B26"/>
    <w:rsid w:val="00D850F3"/>
    <w:rsid w:val="00D93AE3"/>
    <w:rsid w:val="00DB4DA3"/>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7E88"/>
    <w:rsid w:val="00E90313"/>
    <w:rsid w:val="00E91166"/>
    <w:rsid w:val="00EA0082"/>
    <w:rsid w:val="00EA3576"/>
    <w:rsid w:val="00EB06EC"/>
    <w:rsid w:val="00EB0A5E"/>
    <w:rsid w:val="00EB7725"/>
    <w:rsid w:val="00EC1E90"/>
    <w:rsid w:val="00ED06D3"/>
    <w:rsid w:val="00ED09D3"/>
    <w:rsid w:val="00ED3FCD"/>
    <w:rsid w:val="00F16055"/>
    <w:rsid w:val="00F43AFF"/>
    <w:rsid w:val="00F537F4"/>
    <w:rsid w:val="00F57766"/>
    <w:rsid w:val="00F61892"/>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397A-1B81-4537-8C7A-840D04FE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5</cp:revision>
  <cp:lastPrinted>2015-11-24T01:08:00Z</cp:lastPrinted>
  <dcterms:created xsi:type="dcterms:W3CDTF">2018-02-17T16:43:00Z</dcterms:created>
  <dcterms:modified xsi:type="dcterms:W3CDTF">2018-02-17T17:10:00Z</dcterms:modified>
</cp:coreProperties>
</file>